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49" w:rsidRPr="003E0A49" w:rsidRDefault="003E0A49" w:rsidP="003E0A49">
      <w:pPr>
        <w:jc w:val="center"/>
        <w:rPr>
          <w:b/>
          <w:sz w:val="28"/>
          <w:szCs w:val="28"/>
          <w:u w:val="single"/>
        </w:rPr>
      </w:pPr>
      <w:r w:rsidRPr="003E0A49">
        <w:rPr>
          <w:b/>
          <w:sz w:val="28"/>
          <w:szCs w:val="28"/>
          <w:u w:val="single"/>
        </w:rPr>
        <w:t xml:space="preserve">Communiqué du collectif du 25 juillet : </w:t>
      </w:r>
    </w:p>
    <w:p w:rsidR="003E0A49" w:rsidRPr="003E0A49" w:rsidRDefault="003E0A49" w:rsidP="003E0A49">
      <w:pPr>
        <w:jc w:val="center"/>
        <w:rPr>
          <w:b/>
          <w:i/>
          <w:sz w:val="28"/>
          <w:szCs w:val="28"/>
          <w:u w:val="single"/>
        </w:rPr>
      </w:pPr>
      <w:r w:rsidRPr="003E0A49">
        <w:rPr>
          <w:b/>
          <w:i/>
          <w:sz w:val="28"/>
          <w:szCs w:val="28"/>
          <w:u w:val="single"/>
        </w:rPr>
        <w:t>Halte au néocolonialisme par la francophonie</w:t>
      </w:r>
    </w:p>
    <w:p w:rsidR="00DD22D6" w:rsidRDefault="00DD22D6" w:rsidP="00DD22D6">
      <w:pPr>
        <w:pStyle w:val="Titre1"/>
        <w:jc w:val="both"/>
        <w:rPr>
          <w:b w:val="0"/>
          <w:sz w:val="22"/>
          <w:szCs w:val="22"/>
        </w:rPr>
      </w:pPr>
    </w:p>
    <w:p w:rsidR="003E0A49" w:rsidRPr="00DD22D6" w:rsidRDefault="003E0A49" w:rsidP="00DD22D6">
      <w:pPr>
        <w:pStyle w:val="Titre1"/>
        <w:jc w:val="both"/>
        <w:rPr>
          <w:b w:val="0"/>
          <w:sz w:val="22"/>
          <w:szCs w:val="22"/>
        </w:rPr>
      </w:pPr>
      <w:r w:rsidRPr="00DD22D6">
        <w:rPr>
          <w:b w:val="0"/>
          <w:sz w:val="22"/>
          <w:szCs w:val="22"/>
        </w:rPr>
        <w:t>C’est avec une grande inquiétude que nous apprenons, par la presse,  l’organisation en Tunisie d’un  « Congrès Mondial des écrivains de langue française » à Tunis le</w:t>
      </w:r>
      <w:r w:rsidR="0088753E">
        <w:rPr>
          <w:b w:val="0"/>
          <w:sz w:val="22"/>
          <w:szCs w:val="22"/>
        </w:rPr>
        <w:t>s</w:t>
      </w:r>
      <w:r w:rsidRPr="00DD22D6">
        <w:rPr>
          <w:b w:val="0"/>
          <w:sz w:val="22"/>
          <w:szCs w:val="22"/>
        </w:rPr>
        <w:t xml:space="preserve"> 25 et le 26 septembre 2021, à l</w:t>
      </w:r>
      <w:r w:rsidR="0088753E">
        <w:rPr>
          <w:b w:val="0"/>
          <w:sz w:val="22"/>
          <w:szCs w:val="22"/>
        </w:rPr>
        <w:t xml:space="preserve">’initiative de Leila </w:t>
      </w:r>
      <w:proofErr w:type="spellStart"/>
      <w:r w:rsidR="0088753E">
        <w:rPr>
          <w:b w:val="0"/>
          <w:sz w:val="22"/>
          <w:szCs w:val="22"/>
        </w:rPr>
        <w:t>Slimani</w:t>
      </w:r>
      <w:proofErr w:type="spellEnd"/>
      <w:r w:rsidR="0088753E">
        <w:rPr>
          <w:b w:val="0"/>
          <w:sz w:val="22"/>
          <w:szCs w:val="22"/>
        </w:rPr>
        <w:t>,</w:t>
      </w:r>
      <w:r w:rsidRPr="00DD22D6">
        <w:rPr>
          <w:b w:val="0"/>
          <w:sz w:val="22"/>
          <w:szCs w:val="22"/>
        </w:rPr>
        <w:t xml:space="preserve"> représentante personnelle du Président français Emmanuel </w:t>
      </w:r>
      <w:proofErr w:type="spellStart"/>
      <w:r w:rsidRPr="00DD22D6">
        <w:rPr>
          <w:b w:val="0"/>
          <w:sz w:val="22"/>
          <w:szCs w:val="22"/>
        </w:rPr>
        <w:t>Macron</w:t>
      </w:r>
      <w:proofErr w:type="spellEnd"/>
      <w:r w:rsidRPr="00DD22D6">
        <w:rPr>
          <w:b w:val="0"/>
          <w:sz w:val="22"/>
          <w:szCs w:val="22"/>
        </w:rPr>
        <w:t xml:space="preserve"> pour la francophonie, et </w:t>
      </w:r>
      <w:r w:rsidR="0088753E">
        <w:rPr>
          <w:b w:val="0"/>
          <w:sz w:val="22"/>
          <w:szCs w:val="22"/>
        </w:rPr>
        <w:t xml:space="preserve">fortement </w:t>
      </w:r>
      <w:r w:rsidRPr="00DD22D6">
        <w:rPr>
          <w:b w:val="0"/>
          <w:sz w:val="22"/>
          <w:szCs w:val="22"/>
        </w:rPr>
        <w:t>li</w:t>
      </w:r>
      <w:r w:rsidR="0088753E">
        <w:rPr>
          <w:b w:val="0"/>
          <w:sz w:val="22"/>
          <w:szCs w:val="22"/>
        </w:rPr>
        <w:t>ée à la monarchie du Maroc par d</w:t>
      </w:r>
      <w:r w:rsidRPr="00DD22D6">
        <w:rPr>
          <w:b w:val="0"/>
          <w:sz w:val="22"/>
          <w:szCs w:val="22"/>
        </w:rPr>
        <w:t>es liens familiaux mais aussi médiatique</w:t>
      </w:r>
      <w:r w:rsidR="0088753E">
        <w:rPr>
          <w:b w:val="0"/>
          <w:sz w:val="22"/>
          <w:szCs w:val="22"/>
        </w:rPr>
        <w:t>s</w:t>
      </w:r>
      <w:r w:rsidRPr="00DD22D6">
        <w:rPr>
          <w:b w:val="0"/>
          <w:sz w:val="22"/>
          <w:szCs w:val="22"/>
        </w:rPr>
        <w:t xml:space="preserve">, pour qui </w:t>
      </w:r>
      <w:hyperlink r:id="rId4" w:history="1">
        <w:r w:rsidRPr="00DD22D6">
          <w:rPr>
            <w:rStyle w:val="Lienhypertexte"/>
            <w:b w:val="0"/>
            <w:sz w:val="22"/>
            <w:szCs w:val="22"/>
          </w:rPr>
          <w:t>la démocratie s’arrête brusquement au palais royal</w:t>
        </w:r>
      </w:hyperlink>
      <w:r w:rsidRPr="00DD22D6">
        <w:rPr>
          <w:b w:val="0"/>
          <w:sz w:val="22"/>
          <w:szCs w:val="22"/>
        </w:rPr>
        <w:t xml:space="preserve">.  </w:t>
      </w:r>
    </w:p>
    <w:p w:rsidR="003E0A49" w:rsidRPr="00DD22D6" w:rsidRDefault="00FA0A02" w:rsidP="00DD22D6">
      <w:pPr>
        <w:pStyle w:val="Titre1"/>
        <w:jc w:val="both"/>
        <w:rPr>
          <w:b w:val="0"/>
          <w:sz w:val="22"/>
          <w:szCs w:val="22"/>
        </w:rPr>
      </w:pPr>
      <w:hyperlink r:id="rId5" w:history="1">
        <w:r w:rsidR="003E0A49" w:rsidRPr="00DD22D6">
          <w:rPr>
            <w:rStyle w:val="Lienhypertexte"/>
            <w:b w:val="0"/>
            <w:sz w:val="22"/>
            <w:szCs w:val="22"/>
          </w:rPr>
          <w:t>https://fr.wikipedia.org/wiki/Le%C3%AFla_Slimani</w:t>
        </w:r>
      </w:hyperlink>
    </w:p>
    <w:p w:rsidR="003E0A49" w:rsidRPr="00DD22D6" w:rsidRDefault="003E0A49" w:rsidP="00DD22D6">
      <w:pPr>
        <w:pStyle w:val="Titre1"/>
        <w:jc w:val="both"/>
        <w:rPr>
          <w:b w:val="0"/>
          <w:sz w:val="22"/>
          <w:szCs w:val="22"/>
        </w:rPr>
      </w:pPr>
      <w:r w:rsidRPr="00DD22D6">
        <w:rPr>
          <w:b w:val="0"/>
          <w:sz w:val="22"/>
          <w:szCs w:val="22"/>
        </w:rPr>
        <w:t xml:space="preserve">Son « journal de confinement » publié dans les colonnes du journal « Le Monde », à partir de mars 2020, a indigné beaucoup de </w:t>
      </w:r>
      <w:r w:rsidR="0066621C">
        <w:rPr>
          <w:b w:val="0"/>
          <w:sz w:val="22"/>
          <w:szCs w:val="22"/>
        </w:rPr>
        <w:t>lecteurs en France, au point qu’</w:t>
      </w:r>
      <w:r w:rsidRPr="00DD22D6">
        <w:rPr>
          <w:b w:val="0"/>
          <w:sz w:val="22"/>
          <w:szCs w:val="22"/>
        </w:rPr>
        <w:t>un internaute a écrit : </w:t>
      </w:r>
      <w:r w:rsidRPr="00DD22D6">
        <w:rPr>
          <w:sz w:val="22"/>
          <w:szCs w:val="22"/>
        </w:rPr>
        <w:t>« Bonjour @</w:t>
      </w:r>
      <w:proofErr w:type="spellStart"/>
      <w:r w:rsidRPr="00DD22D6">
        <w:rPr>
          <w:sz w:val="22"/>
          <w:szCs w:val="22"/>
        </w:rPr>
        <w:t>lemondefr</w:t>
      </w:r>
      <w:proofErr w:type="spellEnd"/>
      <w:r w:rsidRPr="00DD22D6">
        <w:rPr>
          <w:sz w:val="22"/>
          <w:szCs w:val="22"/>
        </w:rPr>
        <w:t xml:space="preserve"> On ne le lira pas le journal de confinement de Leïla </w:t>
      </w:r>
      <w:proofErr w:type="spellStart"/>
      <w:r w:rsidRPr="00DD22D6">
        <w:rPr>
          <w:sz w:val="22"/>
          <w:szCs w:val="22"/>
        </w:rPr>
        <w:t>Slimani</w:t>
      </w:r>
      <w:proofErr w:type="spellEnd"/>
      <w:r w:rsidRPr="00DD22D6">
        <w:rPr>
          <w:sz w:val="22"/>
          <w:szCs w:val="22"/>
        </w:rPr>
        <w:t xml:space="preserve">. </w:t>
      </w:r>
      <w:r w:rsidRPr="00DD22D6">
        <w:rPr>
          <w:rStyle w:val="lev"/>
          <w:sz w:val="22"/>
          <w:szCs w:val="22"/>
        </w:rPr>
        <w:t>Je ne sais pas qui est l’imbécile qui a validé ça mais c’est aussi indécent qu’inutile</w:t>
      </w:r>
      <w:r w:rsidRPr="00DD22D6">
        <w:rPr>
          <w:sz w:val="22"/>
          <w:szCs w:val="22"/>
        </w:rPr>
        <w:t>. Supprimez, il est encore temps. »</w:t>
      </w:r>
    </w:p>
    <w:p w:rsidR="003E0A49" w:rsidRPr="00DD22D6" w:rsidRDefault="003E0A49" w:rsidP="00DD22D6">
      <w:pPr>
        <w:pStyle w:val="Titre1"/>
        <w:jc w:val="both"/>
        <w:rPr>
          <w:b w:val="0"/>
          <w:sz w:val="22"/>
          <w:szCs w:val="22"/>
        </w:rPr>
      </w:pPr>
      <w:r w:rsidRPr="00DD22D6">
        <w:rPr>
          <w:b w:val="0"/>
          <w:sz w:val="22"/>
          <w:szCs w:val="22"/>
        </w:rPr>
        <w:t xml:space="preserve"> </w:t>
      </w:r>
      <w:hyperlink r:id="rId6" w:history="1">
        <w:r w:rsidRPr="00DD22D6">
          <w:rPr>
            <w:rStyle w:val="Lienhypertexte"/>
            <w:b w:val="0"/>
            <w:sz w:val="22"/>
            <w:szCs w:val="22"/>
          </w:rPr>
          <w:t>https://www.letribunaldunet.fr/people/leila-slimani-twitter-internautes.html</w:t>
        </w:r>
      </w:hyperlink>
    </w:p>
    <w:p w:rsidR="003E0A49" w:rsidRPr="00DD22D6" w:rsidRDefault="003E0A49" w:rsidP="00DD22D6">
      <w:pPr>
        <w:pStyle w:val="Titre1"/>
        <w:jc w:val="both"/>
        <w:rPr>
          <w:rStyle w:val="citation"/>
          <w:b w:val="0"/>
          <w:sz w:val="22"/>
          <w:szCs w:val="22"/>
        </w:rPr>
      </w:pPr>
      <w:r w:rsidRPr="00DD22D6">
        <w:rPr>
          <w:b w:val="0"/>
          <w:sz w:val="22"/>
          <w:szCs w:val="22"/>
        </w:rPr>
        <w:t xml:space="preserve">Johan </w:t>
      </w:r>
      <w:proofErr w:type="spellStart"/>
      <w:r w:rsidRPr="00DD22D6">
        <w:rPr>
          <w:b w:val="0"/>
          <w:sz w:val="22"/>
          <w:szCs w:val="22"/>
        </w:rPr>
        <w:t>Faerber</w:t>
      </w:r>
      <w:proofErr w:type="spellEnd"/>
      <w:r w:rsidRPr="00DD22D6">
        <w:rPr>
          <w:b w:val="0"/>
          <w:sz w:val="22"/>
          <w:szCs w:val="22"/>
        </w:rPr>
        <w:t xml:space="preserve"> écrit dans </w:t>
      </w:r>
      <w:hyperlink r:id="rId7" w:tooltip="Diacritik" w:history="1">
        <w:proofErr w:type="spellStart"/>
        <w:r w:rsidRPr="00DD22D6">
          <w:rPr>
            <w:rStyle w:val="Lienhypertexte"/>
            <w:b w:val="0"/>
            <w:i/>
            <w:iCs/>
            <w:sz w:val="22"/>
            <w:szCs w:val="22"/>
          </w:rPr>
          <w:t>Diacritik</w:t>
        </w:r>
        <w:proofErr w:type="spellEnd"/>
      </w:hyperlink>
      <w:r w:rsidRPr="00DD22D6">
        <w:rPr>
          <w:b w:val="0"/>
          <w:sz w:val="22"/>
          <w:szCs w:val="22"/>
        </w:rPr>
        <w:t xml:space="preserve"> que le journal du confinement de Leila </w:t>
      </w:r>
      <w:proofErr w:type="spellStart"/>
      <w:r w:rsidRPr="00DD22D6">
        <w:rPr>
          <w:b w:val="0"/>
          <w:sz w:val="22"/>
          <w:szCs w:val="22"/>
        </w:rPr>
        <w:t>Slimani</w:t>
      </w:r>
      <w:proofErr w:type="spellEnd"/>
      <w:r w:rsidRPr="00DD22D6">
        <w:rPr>
          <w:b w:val="0"/>
          <w:sz w:val="22"/>
          <w:szCs w:val="22"/>
        </w:rPr>
        <w:t xml:space="preserve"> </w:t>
      </w:r>
      <w:r w:rsidRPr="00DD22D6">
        <w:rPr>
          <w:rStyle w:val="citation"/>
          <w:b w:val="0"/>
          <w:sz w:val="22"/>
          <w:szCs w:val="22"/>
        </w:rPr>
        <w:t>« </w:t>
      </w:r>
      <w:r w:rsidRPr="00DD22D6">
        <w:rPr>
          <w:rStyle w:val="citation"/>
          <w:sz w:val="22"/>
          <w:szCs w:val="22"/>
        </w:rPr>
        <w:t>est indécent parce que, par les temps qui courent, il dit l’hébétude non des uns et des autres mais d’une bourgeoisie qui se rêve écrivain, écriture en temps de pandémie mais qui n’exhibe que sa folie de classe à l’heure où les gens meurent, les ouvriers partent travailler au péril de leur vie, où tout s’effondre </w:t>
      </w:r>
      <w:r w:rsidRPr="00DD22D6">
        <w:rPr>
          <w:rStyle w:val="citation"/>
          <w:b w:val="0"/>
          <w:sz w:val="22"/>
          <w:szCs w:val="22"/>
        </w:rPr>
        <w:t xml:space="preserve">». </w:t>
      </w:r>
    </w:p>
    <w:p w:rsidR="003E0A49" w:rsidRPr="00DD22D6" w:rsidRDefault="003E0A49" w:rsidP="00DD22D6">
      <w:pPr>
        <w:pStyle w:val="Titre1"/>
        <w:jc w:val="both"/>
        <w:rPr>
          <w:b w:val="0"/>
          <w:sz w:val="22"/>
          <w:szCs w:val="22"/>
        </w:rPr>
      </w:pPr>
      <w:r w:rsidRPr="00DD22D6">
        <w:rPr>
          <w:b w:val="0"/>
          <w:sz w:val="22"/>
          <w:szCs w:val="22"/>
        </w:rPr>
        <w:t xml:space="preserve">Ce qui est plus grave encore, c’est de voir des défenseurs du régime colonial de Tel </w:t>
      </w:r>
      <w:proofErr w:type="spellStart"/>
      <w:r w:rsidRPr="00DD22D6">
        <w:rPr>
          <w:b w:val="0"/>
          <w:sz w:val="22"/>
          <w:szCs w:val="22"/>
        </w:rPr>
        <w:t>Aviv</w:t>
      </w:r>
      <w:proofErr w:type="spellEnd"/>
      <w:r w:rsidRPr="00DD22D6">
        <w:rPr>
          <w:b w:val="0"/>
          <w:sz w:val="22"/>
          <w:szCs w:val="22"/>
        </w:rPr>
        <w:t xml:space="preserve">, tel que Kamel Daoud ou </w:t>
      </w:r>
      <w:proofErr w:type="spellStart"/>
      <w:r w:rsidR="00C7784E">
        <w:rPr>
          <w:b w:val="0"/>
          <w:sz w:val="22"/>
          <w:szCs w:val="22"/>
        </w:rPr>
        <w:t>Boualem</w:t>
      </w:r>
      <w:proofErr w:type="spellEnd"/>
      <w:r w:rsidR="00C7784E">
        <w:rPr>
          <w:b w:val="0"/>
          <w:sz w:val="22"/>
          <w:szCs w:val="22"/>
        </w:rPr>
        <w:t xml:space="preserve"> </w:t>
      </w:r>
      <w:proofErr w:type="spellStart"/>
      <w:r w:rsidR="00C7784E">
        <w:rPr>
          <w:b w:val="0"/>
          <w:sz w:val="22"/>
          <w:szCs w:val="22"/>
        </w:rPr>
        <w:t>Sansal</w:t>
      </w:r>
      <w:proofErr w:type="spellEnd"/>
      <w:r w:rsidR="00C7784E">
        <w:rPr>
          <w:b w:val="0"/>
          <w:sz w:val="22"/>
          <w:szCs w:val="22"/>
        </w:rPr>
        <w:t>, instrumentaliser</w:t>
      </w:r>
      <w:r w:rsidRPr="00DD22D6">
        <w:rPr>
          <w:b w:val="0"/>
          <w:sz w:val="22"/>
          <w:szCs w:val="22"/>
        </w:rPr>
        <w:t xml:space="preserve"> la francophonie pour diffuser leur idéologie condamnée par les progressistes du monde entier. </w:t>
      </w:r>
    </w:p>
    <w:p w:rsidR="003E0A49" w:rsidRPr="00DD22D6" w:rsidRDefault="003E0A49" w:rsidP="00DD22D6">
      <w:pPr>
        <w:pStyle w:val="Titre1"/>
        <w:jc w:val="both"/>
        <w:rPr>
          <w:sz w:val="22"/>
          <w:szCs w:val="22"/>
        </w:rPr>
      </w:pPr>
      <w:r w:rsidRPr="00DD22D6">
        <w:rPr>
          <w:b w:val="0"/>
          <w:sz w:val="22"/>
          <w:szCs w:val="22"/>
        </w:rPr>
        <w:t>Défenseur des « monarchies arabes », Kamel Daoud, cet ancien islamiste</w:t>
      </w:r>
      <w:r w:rsidR="007D5EB6">
        <w:rPr>
          <w:b w:val="0"/>
          <w:sz w:val="22"/>
          <w:szCs w:val="22"/>
        </w:rPr>
        <w:t>,</w:t>
      </w:r>
      <w:r w:rsidRPr="00DD22D6">
        <w:rPr>
          <w:b w:val="0"/>
          <w:sz w:val="22"/>
          <w:szCs w:val="22"/>
        </w:rPr>
        <w:t xml:space="preserve"> n’hésite pas à glorifier le colonialisme en Algérie et ailleurs, et a </w:t>
      </w:r>
      <w:r w:rsidR="007A2C3F">
        <w:rPr>
          <w:b w:val="0"/>
          <w:sz w:val="22"/>
          <w:szCs w:val="22"/>
        </w:rPr>
        <w:t xml:space="preserve">même osé </w:t>
      </w:r>
      <w:r w:rsidRPr="00DD22D6">
        <w:rPr>
          <w:b w:val="0"/>
          <w:sz w:val="22"/>
          <w:szCs w:val="22"/>
        </w:rPr>
        <w:t xml:space="preserve">écrire </w:t>
      </w:r>
      <w:hyperlink r:id="rId8" w:history="1">
        <w:r w:rsidRPr="00DD22D6">
          <w:rPr>
            <w:rStyle w:val="Lienhypertexte"/>
            <w:sz w:val="22"/>
            <w:szCs w:val="22"/>
          </w:rPr>
          <w:t>: «Le mort palestinien sera un homme tué lorsqu’il ne sera pas un barbu mort ou un Arabe bombardé»</w:t>
        </w:r>
      </w:hyperlink>
      <w:r w:rsidRPr="00DD22D6">
        <w:rPr>
          <w:sz w:val="22"/>
          <w:szCs w:val="22"/>
        </w:rPr>
        <w:t xml:space="preserve"> . </w:t>
      </w:r>
    </w:p>
    <w:p w:rsidR="003E0A49" w:rsidRPr="00DD22D6" w:rsidRDefault="003E0A49" w:rsidP="00DD22D6">
      <w:pPr>
        <w:pStyle w:val="Titre1"/>
        <w:jc w:val="both"/>
        <w:rPr>
          <w:b w:val="0"/>
          <w:sz w:val="22"/>
          <w:szCs w:val="22"/>
        </w:rPr>
      </w:pPr>
      <w:r w:rsidRPr="00DD22D6">
        <w:rPr>
          <w:b w:val="0"/>
          <w:sz w:val="22"/>
          <w:szCs w:val="22"/>
        </w:rPr>
        <w:t xml:space="preserve">Quant à </w:t>
      </w:r>
      <w:proofErr w:type="spellStart"/>
      <w:r w:rsidRPr="00DD22D6">
        <w:rPr>
          <w:b w:val="0"/>
          <w:sz w:val="22"/>
          <w:szCs w:val="22"/>
        </w:rPr>
        <w:t>Boualem</w:t>
      </w:r>
      <w:proofErr w:type="spellEnd"/>
      <w:r w:rsidRPr="00DD22D6">
        <w:rPr>
          <w:b w:val="0"/>
          <w:sz w:val="22"/>
          <w:szCs w:val="22"/>
        </w:rPr>
        <w:t xml:space="preserve"> </w:t>
      </w:r>
      <w:proofErr w:type="spellStart"/>
      <w:r w:rsidRPr="00DD22D6">
        <w:rPr>
          <w:b w:val="0"/>
          <w:sz w:val="22"/>
          <w:szCs w:val="22"/>
        </w:rPr>
        <w:t>Sansal</w:t>
      </w:r>
      <w:proofErr w:type="spellEnd"/>
      <w:r w:rsidRPr="00DD22D6">
        <w:rPr>
          <w:b w:val="0"/>
          <w:sz w:val="22"/>
          <w:szCs w:val="22"/>
        </w:rPr>
        <w:t xml:space="preserve">, ce fervent supporter du régime d’apartheid de Tel </w:t>
      </w:r>
      <w:proofErr w:type="spellStart"/>
      <w:r w:rsidRPr="00DD22D6">
        <w:rPr>
          <w:b w:val="0"/>
          <w:sz w:val="22"/>
          <w:szCs w:val="22"/>
        </w:rPr>
        <w:t>Aviv</w:t>
      </w:r>
      <w:proofErr w:type="spellEnd"/>
      <w:r w:rsidRPr="00DD22D6">
        <w:rPr>
          <w:b w:val="0"/>
          <w:sz w:val="22"/>
          <w:szCs w:val="22"/>
        </w:rPr>
        <w:t>,  qui déploie toute son énergie pour étouffer le « Droit International »</w:t>
      </w:r>
      <w:r w:rsidR="00AE20B1">
        <w:rPr>
          <w:b w:val="0"/>
          <w:sz w:val="22"/>
          <w:szCs w:val="22"/>
        </w:rPr>
        <w:t>,</w:t>
      </w:r>
      <w:r w:rsidRPr="00DD22D6">
        <w:rPr>
          <w:b w:val="0"/>
          <w:sz w:val="22"/>
          <w:szCs w:val="22"/>
        </w:rPr>
        <w:t xml:space="preserve"> le traitement inhumain infligé au peuple palestinien, est un partenaire du CRIF (Conseil Représentatif des Institutions Juives de France), une organisation de défense du colonialisme Israélien qui n’est plus à présenter. </w:t>
      </w:r>
      <w:proofErr w:type="spellStart"/>
      <w:r w:rsidRPr="00DD22D6">
        <w:rPr>
          <w:b w:val="0"/>
          <w:sz w:val="22"/>
          <w:szCs w:val="22"/>
        </w:rPr>
        <w:t>Boualem</w:t>
      </w:r>
      <w:proofErr w:type="spellEnd"/>
      <w:r w:rsidRPr="00DD22D6">
        <w:rPr>
          <w:b w:val="0"/>
          <w:sz w:val="22"/>
          <w:szCs w:val="22"/>
        </w:rPr>
        <w:t xml:space="preserve"> </w:t>
      </w:r>
      <w:proofErr w:type="spellStart"/>
      <w:r w:rsidRPr="00DD22D6">
        <w:rPr>
          <w:b w:val="0"/>
          <w:sz w:val="22"/>
          <w:szCs w:val="22"/>
        </w:rPr>
        <w:t>Sansal</w:t>
      </w:r>
      <w:proofErr w:type="spellEnd"/>
      <w:r w:rsidRPr="00DD22D6">
        <w:rPr>
          <w:b w:val="0"/>
          <w:sz w:val="22"/>
          <w:szCs w:val="22"/>
        </w:rPr>
        <w:t xml:space="preserve"> est celui qui est « revenu heureux et comblé » d’Israël, après son voyage en mai 2012, mais qui a juste oublié de visiter les geôles où croulent les enfants palestiniens, les femmes palestiniennes, les pères et les mères de familles, les personnes âgées, les militants des « Droits Humains », les refuzniks et tout ceux qui luttent pour le « Droit et la Justice ». B.  </w:t>
      </w:r>
      <w:proofErr w:type="spellStart"/>
      <w:r w:rsidRPr="00DD22D6">
        <w:rPr>
          <w:b w:val="0"/>
          <w:sz w:val="22"/>
          <w:szCs w:val="22"/>
        </w:rPr>
        <w:t>Sansal</w:t>
      </w:r>
      <w:proofErr w:type="spellEnd"/>
      <w:r w:rsidRPr="00DD22D6">
        <w:rPr>
          <w:b w:val="0"/>
          <w:sz w:val="22"/>
          <w:szCs w:val="22"/>
        </w:rPr>
        <w:t xml:space="preserve"> sert donc à blanchir les crimes commis contre le peuple palestinien</w:t>
      </w:r>
      <w:r w:rsidR="00202D9E">
        <w:rPr>
          <w:b w:val="0"/>
          <w:sz w:val="22"/>
          <w:szCs w:val="22"/>
        </w:rPr>
        <w:t>,</w:t>
      </w:r>
      <w:r w:rsidRPr="00DD22D6">
        <w:rPr>
          <w:b w:val="0"/>
          <w:sz w:val="22"/>
          <w:szCs w:val="22"/>
        </w:rPr>
        <w:t xml:space="preserve"> et </w:t>
      </w:r>
      <w:r w:rsidR="00202D9E">
        <w:rPr>
          <w:b w:val="0"/>
          <w:sz w:val="22"/>
          <w:szCs w:val="22"/>
        </w:rPr>
        <w:t xml:space="preserve">à </w:t>
      </w:r>
      <w:r w:rsidRPr="00DD22D6">
        <w:rPr>
          <w:b w:val="0"/>
          <w:sz w:val="22"/>
          <w:szCs w:val="22"/>
        </w:rPr>
        <w:t>balayer les rapports sur l’apartheid  et les crimes commis par l’état d’Israël.</w:t>
      </w:r>
    </w:p>
    <w:p w:rsidR="003E0A49" w:rsidRPr="00DD22D6" w:rsidRDefault="00FA0A02" w:rsidP="00DD22D6">
      <w:pPr>
        <w:pStyle w:val="Titre1"/>
        <w:jc w:val="both"/>
        <w:rPr>
          <w:b w:val="0"/>
          <w:sz w:val="22"/>
          <w:szCs w:val="22"/>
        </w:rPr>
      </w:pPr>
      <w:hyperlink r:id="rId9" w:history="1">
        <w:r w:rsidR="003E0A49" w:rsidRPr="00DD22D6">
          <w:rPr>
            <w:rStyle w:val="Lienhypertexte"/>
            <w:b w:val="0"/>
            <w:sz w:val="22"/>
            <w:szCs w:val="22"/>
          </w:rPr>
          <w:t>https://pajumontreal.org/fr/que-cesse-loccupation-no-1066/</w:t>
        </w:r>
      </w:hyperlink>
    </w:p>
    <w:p w:rsidR="003E0A49" w:rsidRPr="00DD22D6" w:rsidRDefault="003E0A49" w:rsidP="00DD22D6">
      <w:pPr>
        <w:pStyle w:val="Titre1"/>
        <w:jc w:val="both"/>
        <w:rPr>
          <w:b w:val="0"/>
          <w:sz w:val="22"/>
          <w:szCs w:val="22"/>
        </w:rPr>
      </w:pPr>
      <w:r w:rsidRPr="00DD22D6">
        <w:rPr>
          <w:b w:val="0"/>
          <w:sz w:val="22"/>
          <w:szCs w:val="22"/>
        </w:rPr>
        <w:t>Parmi cette élite « civilis</w:t>
      </w:r>
      <w:r w:rsidR="006123E1">
        <w:rPr>
          <w:b w:val="0"/>
          <w:sz w:val="22"/>
          <w:szCs w:val="22"/>
        </w:rPr>
        <w:t xml:space="preserve">atrice de la francophonie», dont </w:t>
      </w:r>
      <w:r w:rsidRPr="00DD22D6">
        <w:rPr>
          <w:b w:val="0"/>
          <w:sz w:val="22"/>
          <w:szCs w:val="22"/>
        </w:rPr>
        <w:t>nous ne pourrons pas énumérer en totalité ici</w:t>
      </w:r>
      <w:r w:rsidR="006123E1">
        <w:rPr>
          <w:b w:val="0"/>
          <w:sz w:val="22"/>
          <w:szCs w:val="22"/>
        </w:rPr>
        <w:t xml:space="preserve"> tous les membres </w:t>
      </w:r>
      <w:r w:rsidRPr="00DD22D6">
        <w:rPr>
          <w:b w:val="0"/>
          <w:sz w:val="22"/>
          <w:szCs w:val="22"/>
        </w:rPr>
        <w:t xml:space="preserve">, on retrouvera Pascal Blanchard, </w:t>
      </w:r>
      <w:hyperlink r:id="rId10" w:history="1">
        <w:r w:rsidRPr="00DD22D6">
          <w:rPr>
            <w:rStyle w:val="Lienhypertexte"/>
            <w:b w:val="0"/>
            <w:sz w:val="22"/>
            <w:szCs w:val="22"/>
          </w:rPr>
          <w:t xml:space="preserve">l’indigéniste « cool » qui murmure à l’oreille de </w:t>
        </w:r>
        <w:proofErr w:type="spellStart"/>
        <w:r w:rsidRPr="00DD22D6">
          <w:rPr>
            <w:rStyle w:val="Lienhypertexte"/>
            <w:b w:val="0"/>
            <w:sz w:val="22"/>
            <w:szCs w:val="22"/>
          </w:rPr>
          <w:t>Macron</w:t>
        </w:r>
        <w:proofErr w:type="spellEnd"/>
      </w:hyperlink>
      <w:r w:rsidRPr="00DD22D6">
        <w:rPr>
          <w:b w:val="0"/>
          <w:sz w:val="22"/>
          <w:szCs w:val="22"/>
        </w:rPr>
        <w:t xml:space="preserve"> , lequel n’hésite pas à vouloir nous imposer sa « vision binaire » sur le passé colonial, dans le but naturellement d’effacer la mémoire des pays colonisés. </w:t>
      </w:r>
    </w:p>
    <w:p w:rsidR="003E0A49" w:rsidRPr="00DD22D6" w:rsidRDefault="003E0A49" w:rsidP="00DD22D6">
      <w:pPr>
        <w:pStyle w:val="Titre1"/>
        <w:jc w:val="both"/>
        <w:rPr>
          <w:b w:val="0"/>
          <w:sz w:val="22"/>
          <w:szCs w:val="22"/>
        </w:rPr>
      </w:pPr>
      <w:r w:rsidRPr="00DD22D6">
        <w:rPr>
          <w:b w:val="0"/>
          <w:sz w:val="22"/>
          <w:szCs w:val="22"/>
        </w:rPr>
        <w:t>C’est donc pour cette raison, que nous condamnons ce retour du bâto</w:t>
      </w:r>
      <w:r w:rsidR="005F0D30">
        <w:rPr>
          <w:b w:val="0"/>
          <w:sz w:val="22"/>
          <w:szCs w:val="22"/>
        </w:rPr>
        <w:t>n colonial, à travers un pseudo-</w:t>
      </w:r>
      <w:r w:rsidRPr="00DD22D6">
        <w:rPr>
          <w:b w:val="0"/>
          <w:sz w:val="22"/>
          <w:szCs w:val="22"/>
        </w:rPr>
        <w:t xml:space="preserve">congrès Mondial, en instrumentalisant la « langue française et le peuple de </w:t>
      </w:r>
      <w:r w:rsidR="00713286">
        <w:rPr>
          <w:b w:val="0"/>
          <w:sz w:val="22"/>
          <w:szCs w:val="22"/>
        </w:rPr>
        <w:t>France »</w:t>
      </w:r>
      <w:r w:rsidRPr="00DD22D6">
        <w:rPr>
          <w:b w:val="0"/>
          <w:sz w:val="22"/>
          <w:szCs w:val="22"/>
        </w:rPr>
        <w:t xml:space="preserve">. </w:t>
      </w:r>
      <w:r w:rsidR="004D4214">
        <w:rPr>
          <w:b w:val="0"/>
          <w:sz w:val="22"/>
          <w:szCs w:val="22"/>
        </w:rPr>
        <w:t>Nous ne dout</w:t>
      </w:r>
      <w:r w:rsidR="00713286">
        <w:rPr>
          <w:b w:val="0"/>
          <w:sz w:val="22"/>
          <w:szCs w:val="22"/>
        </w:rPr>
        <w:t>ons pas de l’objectif non avoué</w:t>
      </w:r>
      <w:r w:rsidR="004D4214">
        <w:rPr>
          <w:b w:val="0"/>
          <w:sz w:val="22"/>
          <w:szCs w:val="22"/>
        </w:rPr>
        <w:t xml:space="preserve"> de cette offensive politique : briser l’axe de résistance républicain au Maghreb.  </w:t>
      </w:r>
    </w:p>
    <w:p w:rsidR="004D4214" w:rsidRDefault="003E0A49" w:rsidP="00DD22D6">
      <w:pPr>
        <w:pStyle w:val="Titre1"/>
        <w:jc w:val="both"/>
        <w:rPr>
          <w:b w:val="0"/>
          <w:sz w:val="24"/>
          <w:szCs w:val="24"/>
        </w:rPr>
      </w:pPr>
      <w:r w:rsidRPr="00DD22D6">
        <w:rPr>
          <w:b w:val="0"/>
          <w:sz w:val="22"/>
          <w:szCs w:val="22"/>
        </w:rPr>
        <w:t>Nous appelons les citoyennes et les citoyens tunisiens libres,  les partis politiques, les syndicats, les vraies organisations de défense des « Droits Humains », épris de liberté et de justice, à dénoncer cette mascarade « néocoloniale » et à exiger son annulation. La Tunisie n’est pas une chasse gardée du colonialisme, et le peuple tunisien ne peut accepter une telle manœuvre idéologique</w:t>
      </w:r>
      <w:r w:rsidR="00ED45C4">
        <w:rPr>
          <w:b w:val="0"/>
          <w:sz w:val="22"/>
          <w:szCs w:val="22"/>
        </w:rPr>
        <w:t>,</w:t>
      </w:r>
      <w:r w:rsidRPr="00DD22D6">
        <w:rPr>
          <w:b w:val="0"/>
          <w:sz w:val="22"/>
          <w:szCs w:val="22"/>
        </w:rPr>
        <w:t xml:space="preserve"> sous couvert d’un pseudo-congrès mondial de la</w:t>
      </w:r>
      <w:r>
        <w:rPr>
          <w:b w:val="0"/>
          <w:sz w:val="24"/>
          <w:szCs w:val="24"/>
        </w:rPr>
        <w:t xml:space="preserve"> francophonie. </w:t>
      </w:r>
    </w:p>
    <w:p w:rsidR="003E0A49" w:rsidRDefault="003E0A49" w:rsidP="00DD22D6">
      <w:pPr>
        <w:pStyle w:val="Titre1"/>
        <w:rPr>
          <w:b w:val="0"/>
          <w:sz w:val="24"/>
          <w:szCs w:val="24"/>
        </w:rPr>
      </w:pPr>
      <w:r w:rsidRPr="00DD22D6">
        <w:rPr>
          <w:sz w:val="24"/>
          <w:szCs w:val="24"/>
        </w:rPr>
        <w:t>Colons, go home</w:t>
      </w:r>
      <w:r w:rsidR="00A64A91">
        <w:rPr>
          <w:b w:val="0"/>
          <w:sz w:val="24"/>
          <w:szCs w:val="24"/>
        </w:rPr>
        <w:t> !</w:t>
      </w:r>
      <w:r>
        <w:rPr>
          <w:b w:val="0"/>
          <w:sz w:val="24"/>
          <w:szCs w:val="24"/>
        </w:rPr>
        <w:t xml:space="preserve"> </w:t>
      </w:r>
    </w:p>
    <w:p w:rsidR="000D00E2" w:rsidRDefault="00A64A91" w:rsidP="003E0A49"/>
    <w:sectPr w:rsidR="000D00E2" w:rsidSect="003E0A49">
      <w:pgSz w:w="11906" w:h="16838"/>
      <w:pgMar w:top="284"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3E0A49"/>
    <w:rsid w:val="00202D9E"/>
    <w:rsid w:val="003C1F0D"/>
    <w:rsid w:val="003E0A49"/>
    <w:rsid w:val="003F54C9"/>
    <w:rsid w:val="004D4214"/>
    <w:rsid w:val="005F0D30"/>
    <w:rsid w:val="006123E1"/>
    <w:rsid w:val="0066621C"/>
    <w:rsid w:val="00713286"/>
    <w:rsid w:val="007A2C3F"/>
    <w:rsid w:val="007D5EB6"/>
    <w:rsid w:val="007E4BE2"/>
    <w:rsid w:val="0088753E"/>
    <w:rsid w:val="009D0E28"/>
    <w:rsid w:val="00A316B3"/>
    <w:rsid w:val="00A64A91"/>
    <w:rsid w:val="00AE20B1"/>
    <w:rsid w:val="00C7784E"/>
    <w:rsid w:val="00DD22D6"/>
    <w:rsid w:val="00E43817"/>
    <w:rsid w:val="00ED45C4"/>
    <w:rsid w:val="00FA0A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49"/>
  </w:style>
  <w:style w:type="paragraph" w:styleId="Titre1">
    <w:name w:val="heading 1"/>
    <w:basedOn w:val="Normal"/>
    <w:link w:val="Titre1Car"/>
    <w:uiPriority w:val="9"/>
    <w:qFormat/>
    <w:rsid w:val="003E0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0A49"/>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E0A49"/>
    <w:rPr>
      <w:color w:val="0000FF" w:themeColor="hyperlink"/>
      <w:u w:val="single"/>
    </w:rPr>
  </w:style>
  <w:style w:type="character" w:styleId="lev">
    <w:name w:val="Strong"/>
    <w:basedOn w:val="Policepardfaut"/>
    <w:uiPriority w:val="22"/>
    <w:qFormat/>
    <w:rsid w:val="003E0A49"/>
    <w:rPr>
      <w:b/>
      <w:bCs/>
    </w:rPr>
  </w:style>
  <w:style w:type="character" w:customStyle="1" w:styleId="citation">
    <w:name w:val="citation"/>
    <w:basedOn w:val="Policepardfaut"/>
    <w:rsid w:val="003E0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nanews.com/a-quoi-sert-kamel-daoud-kamel-daoud-et-ses-dependances-azrem/" TargetMode="External"/><Relationship Id="rId3" Type="http://schemas.openxmlformats.org/officeDocument/2006/relationships/webSettings" Target="webSettings.xml"/><Relationship Id="rId7" Type="http://schemas.openxmlformats.org/officeDocument/2006/relationships/hyperlink" Target="https://fr.wikipedia.org/wiki/Diacriti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ribunaldunet.fr/people/leila-slimani-twitter-internautes.html" TargetMode="External"/><Relationship Id="rId11" Type="http://schemas.openxmlformats.org/officeDocument/2006/relationships/fontTable" Target="fontTable.xml"/><Relationship Id="rId5" Type="http://schemas.openxmlformats.org/officeDocument/2006/relationships/hyperlink" Target="https://fr.wikipedia.org/wiki/Le%C3%AFla_Slimani" TargetMode="External"/><Relationship Id="rId10" Type="http://schemas.openxmlformats.org/officeDocument/2006/relationships/hyperlink" Target="https://www.lefigaro.fr/actualite-france/pascal-blanchard-l-indigeniste-qui-murmure-a-l-oreille-de-macron-20210408" TargetMode="External"/><Relationship Id="rId4" Type="http://schemas.openxmlformats.org/officeDocument/2006/relationships/hyperlink" Target="https://orientxxi.info/contre-toutes-les-tyrannies-sauf-la-marocaine,2685" TargetMode="External"/><Relationship Id="rId9" Type="http://schemas.openxmlformats.org/officeDocument/2006/relationships/hyperlink" Target="https://pajumontreal.org/fr/que-cesse-loccupation-no-1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726</Words>
  <Characters>3996</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snaoui</dc:creator>
  <cp:lastModifiedBy>snaoui</cp:lastModifiedBy>
  <cp:revision>17</cp:revision>
  <dcterms:created xsi:type="dcterms:W3CDTF">2021-09-17T06:42:00Z</dcterms:created>
  <dcterms:modified xsi:type="dcterms:W3CDTF">2021-09-17T08:28:00Z</dcterms:modified>
</cp:coreProperties>
</file>